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29F8" w:rsidRPr="004A52FD" w:rsidRDefault="00E929F8" w:rsidP="00E929F8">
      <w:pPr>
        <w:pStyle w:val="Heading2"/>
        <w:rPr>
          <w:lang w:val="en-US"/>
        </w:rPr>
      </w:pPr>
      <w:bookmarkStart w:id="0" w:name="_Toc412017510"/>
      <w:bookmarkStart w:id="1" w:name="_GoBack"/>
      <w:bookmarkEnd w:id="1"/>
      <w:r w:rsidRPr="004A52FD">
        <w:rPr>
          <w:lang w:val="en-US"/>
        </w:rPr>
        <w:t>Cou</w:t>
      </w:r>
      <w:r>
        <w:rPr>
          <w:lang w:val="en-US"/>
        </w:rPr>
        <w:t>rse Name</w:t>
      </w:r>
      <w:r>
        <w:rPr>
          <w:lang w:val="en-US"/>
        </w:rPr>
        <w:tab/>
      </w:r>
      <w:r>
        <w:rPr>
          <w:lang w:val="en-US"/>
        </w:rPr>
        <w:tab/>
        <w:t xml:space="preserve">: </w:t>
      </w:r>
      <w:r>
        <w:rPr>
          <w:lang w:val="en-US"/>
        </w:rPr>
        <w:tab/>
      </w:r>
      <w:r w:rsidRPr="00282442">
        <w:rPr>
          <w:lang w:val="en-US"/>
        </w:rPr>
        <w:t>Total Quality Management</w:t>
      </w:r>
      <w:bookmarkEnd w:id="0"/>
    </w:p>
    <w:p w:rsidR="00E929F8" w:rsidRPr="004A52FD" w:rsidRDefault="00E929F8" w:rsidP="00E929F8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32"/>
          <w:lang w:val="en-US"/>
        </w:rPr>
      </w:pPr>
      <w:r w:rsidRPr="004A52FD">
        <w:rPr>
          <w:rFonts w:ascii="Times New Roman" w:hAnsi="Times New Roman"/>
          <w:b/>
          <w:bCs/>
          <w:sz w:val="24"/>
          <w:szCs w:val="32"/>
          <w:lang w:val="en-US"/>
        </w:rPr>
        <w:t>Course Code</w:t>
      </w:r>
      <w:r w:rsidRPr="004A52FD">
        <w:rPr>
          <w:rFonts w:ascii="Times New Roman" w:hAnsi="Times New Roman"/>
          <w:b/>
          <w:bCs/>
          <w:sz w:val="24"/>
          <w:szCs w:val="32"/>
          <w:lang w:val="en-US"/>
        </w:rPr>
        <w:tab/>
      </w:r>
      <w:r w:rsidRPr="004A52FD">
        <w:rPr>
          <w:rFonts w:ascii="Times New Roman" w:hAnsi="Times New Roman"/>
          <w:b/>
          <w:bCs/>
          <w:sz w:val="24"/>
          <w:szCs w:val="32"/>
          <w:lang w:val="en-US"/>
        </w:rPr>
        <w:tab/>
        <w:t>:</w:t>
      </w:r>
      <w:r w:rsidRPr="004A52FD">
        <w:rPr>
          <w:rFonts w:ascii="Times New Roman" w:hAnsi="Times New Roman"/>
          <w:b/>
          <w:bCs/>
          <w:sz w:val="24"/>
          <w:szCs w:val="32"/>
          <w:lang w:val="en-US"/>
        </w:rPr>
        <w:tab/>
      </w:r>
      <w:r>
        <w:rPr>
          <w:rFonts w:ascii="Times New Roman" w:hAnsi="Times New Roman"/>
          <w:b/>
          <w:bCs/>
          <w:sz w:val="24"/>
          <w:szCs w:val="32"/>
          <w:lang w:val="en-US"/>
        </w:rPr>
        <w:t>HRM 643</w:t>
      </w:r>
    </w:p>
    <w:p w:rsidR="00E929F8" w:rsidRPr="004A52FD" w:rsidRDefault="00E929F8" w:rsidP="00E929F8">
      <w:pPr>
        <w:spacing w:after="0" w:line="360" w:lineRule="auto"/>
        <w:jc w:val="both"/>
        <w:rPr>
          <w:rFonts w:ascii="Times New Roman" w:hAnsi="Times New Roman"/>
          <w:bCs/>
          <w:sz w:val="24"/>
          <w:szCs w:val="32"/>
          <w:lang w:val="en-US"/>
        </w:rPr>
      </w:pPr>
      <w:r w:rsidRPr="004A52FD">
        <w:rPr>
          <w:rFonts w:ascii="Times New Roman" w:hAnsi="Times New Roman"/>
          <w:bCs/>
          <w:sz w:val="24"/>
          <w:szCs w:val="32"/>
          <w:lang w:val="en-US"/>
        </w:rPr>
        <w:t>Credit Hours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 xml:space="preserve">: 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>03</w:t>
      </w:r>
    </w:p>
    <w:p w:rsidR="00E929F8" w:rsidRPr="004A52FD" w:rsidRDefault="00E929F8" w:rsidP="00E929F8">
      <w:pPr>
        <w:spacing w:after="0" w:line="360" w:lineRule="auto"/>
        <w:jc w:val="both"/>
        <w:rPr>
          <w:rFonts w:ascii="Times New Roman" w:hAnsi="Times New Roman"/>
          <w:bCs/>
          <w:sz w:val="24"/>
          <w:szCs w:val="32"/>
          <w:lang w:val="en-US"/>
        </w:rPr>
      </w:pPr>
      <w:r w:rsidRPr="004A52FD">
        <w:rPr>
          <w:rFonts w:ascii="Times New Roman" w:hAnsi="Times New Roman"/>
          <w:bCs/>
          <w:sz w:val="24"/>
          <w:szCs w:val="32"/>
          <w:lang w:val="en-US"/>
        </w:rPr>
        <w:t>Total Weeks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 xml:space="preserve">: 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>16</w:t>
      </w:r>
    </w:p>
    <w:p w:rsidR="00E929F8" w:rsidRPr="00282442" w:rsidRDefault="00E929F8" w:rsidP="00E929F8">
      <w:pPr>
        <w:spacing w:after="0" w:line="360" w:lineRule="auto"/>
        <w:jc w:val="both"/>
        <w:rPr>
          <w:rFonts w:ascii="Times New Roman" w:hAnsi="Times New Roman"/>
          <w:bCs/>
          <w:sz w:val="24"/>
          <w:szCs w:val="32"/>
          <w:lang w:val="en-US"/>
        </w:rPr>
      </w:pPr>
      <w:r w:rsidRPr="004A52FD">
        <w:rPr>
          <w:rFonts w:ascii="Times New Roman" w:hAnsi="Times New Roman"/>
          <w:bCs/>
          <w:sz w:val="24"/>
          <w:szCs w:val="32"/>
          <w:lang w:val="en-US"/>
        </w:rPr>
        <w:t>Total Hours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 xml:space="preserve">: </w:t>
      </w:r>
      <w:r w:rsidRPr="004A52FD">
        <w:rPr>
          <w:rFonts w:ascii="Times New Roman" w:hAnsi="Times New Roman"/>
          <w:bCs/>
          <w:sz w:val="24"/>
          <w:szCs w:val="32"/>
          <w:lang w:val="en-US"/>
        </w:rPr>
        <w:tab/>
        <w:t>48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</w:t>
      </w:r>
      <w:r w:rsidRPr="00A23EA0">
        <w:rPr>
          <w:rFonts w:ascii="Times New Roman" w:hAnsi="Times New Roman"/>
          <w:bCs/>
          <w:spacing w:val="-3"/>
        </w:rPr>
        <w:tab/>
      </w:r>
      <w:proofErr w:type="gramStart"/>
      <w:r w:rsidRPr="00A23EA0">
        <w:rPr>
          <w:rFonts w:ascii="Times New Roman" w:hAnsi="Times New Roman"/>
          <w:bCs/>
          <w:spacing w:val="-3"/>
        </w:rPr>
        <w:t>The</w:t>
      </w:r>
      <w:proofErr w:type="gramEnd"/>
      <w:r w:rsidRPr="00A23EA0">
        <w:rPr>
          <w:rFonts w:ascii="Times New Roman" w:hAnsi="Times New Roman"/>
          <w:bCs/>
          <w:spacing w:val="-3"/>
        </w:rPr>
        <w:t xml:space="preserve"> Concept of TQM, </w:t>
      </w:r>
      <w:r w:rsidRPr="00A23EA0">
        <w:rPr>
          <w:rFonts w:ascii="Times New Roman" w:hAnsi="Times New Roman"/>
          <w:bCs/>
          <w:spacing w:val="-3"/>
        </w:rPr>
        <w:tab/>
        <w:t xml:space="preserve">Nature and Scope of TQM, Functions of TQM, </w:t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  <w:t xml:space="preserve">Quality and Business Performance;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2</w:t>
      </w:r>
      <w:r w:rsidRPr="00A23EA0">
        <w:rPr>
          <w:rFonts w:ascii="Times New Roman" w:hAnsi="Times New Roman"/>
          <w:bCs/>
          <w:spacing w:val="-3"/>
        </w:rPr>
        <w:tab/>
        <w:t xml:space="preserve">Service Quality Vs Product Quality, Attitude and Involvement of Top, </w:t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  <w:t xml:space="preserve">Management, Communication;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3</w:t>
      </w:r>
      <w:r w:rsidRPr="00A23EA0">
        <w:rPr>
          <w:rFonts w:ascii="Times New Roman" w:hAnsi="Times New Roman"/>
          <w:bCs/>
          <w:spacing w:val="-3"/>
        </w:rPr>
        <w:tab/>
        <w:t xml:space="preserve">Culture, Cultural Dynamics, Cultural Impacts, Management System;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4</w:t>
      </w:r>
      <w:r w:rsidRPr="00A23EA0">
        <w:rPr>
          <w:rFonts w:ascii="Times New Roman" w:hAnsi="Times New Roman"/>
          <w:bCs/>
          <w:spacing w:val="-3"/>
        </w:rPr>
        <w:tab/>
        <w:t xml:space="preserve">Organization and TQM, Organizational Implication, Strategic Information System;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5</w:t>
      </w:r>
      <w:r w:rsidRPr="00A23EA0">
        <w:rPr>
          <w:rFonts w:ascii="Times New Roman" w:hAnsi="Times New Roman"/>
          <w:bCs/>
          <w:spacing w:val="-3"/>
        </w:rPr>
        <w:tab/>
        <w:t xml:space="preserve">Organizational Linkages, Important Linkages, Information and the Customer; TQM Relation with Customer Orientation;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6</w:t>
      </w:r>
      <w:r w:rsidRPr="00A23EA0">
        <w:rPr>
          <w:rFonts w:ascii="Times New Roman" w:hAnsi="Times New Roman"/>
          <w:bCs/>
          <w:spacing w:val="-3"/>
        </w:rPr>
        <w:tab/>
        <w:t xml:space="preserve">Systems Design, Strategy and the Strategic Planning Process, </w:t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  <w:spacing w:val="-3"/>
        </w:rPr>
        <w:tab/>
        <w:t xml:space="preserve">Strategic Quality Management;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7</w:t>
      </w:r>
      <w:r w:rsidRPr="00A23EA0">
        <w:rPr>
          <w:rFonts w:ascii="Times New Roman" w:hAnsi="Times New Roman"/>
          <w:bCs/>
          <w:spacing w:val="-3"/>
        </w:rPr>
        <w:tab/>
        <w:t xml:space="preserve">Services implications in TQM, Service Quality, Training and Development;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8</w:t>
      </w:r>
      <w:r w:rsidRPr="00A23EA0">
        <w:rPr>
          <w:rFonts w:ascii="Times New Roman" w:hAnsi="Times New Roman"/>
          <w:bCs/>
          <w:spacing w:val="-3"/>
        </w:rPr>
        <w:tab/>
        <w:t xml:space="preserve">Selection, Selection process and TQM, Total Quality Oriented Human Resource Management;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9</w:t>
      </w:r>
      <w:r w:rsidRPr="00A23EA0">
        <w:rPr>
          <w:rFonts w:ascii="Times New Roman" w:hAnsi="Times New Roman"/>
          <w:bCs/>
          <w:spacing w:val="-3"/>
        </w:rPr>
        <w:tab/>
        <w:t>A Brief History of Quality Control, TQM at a Glance, Organizing for TQM;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10</w:t>
      </w:r>
      <w:r w:rsidRPr="00A23EA0">
        <w:rPr>
          <w:rFonts w:ascii="Times New Roman" w:hAnsi="Times New Roman"/>
          <w:bCs/>
          <w:spacing w:val="-3"/>
        </w:rPr>
        <w:tab/>
        <w:t xml:space="preserve">Organizing for Quality Implementation, Result Oriented Quality Implementation; Management Systems Vs Technology;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11</w:t>
      </w:r>
      <w:r w:rsidRPr="00A23EA0">
        <w:rPr>
          <w:rFonts w:ascii="Times New Roman" w:hAnsi="Times New Roman"/>
          <w:bCs/>
          <w:spacing w:val="-3"/>
        </w:rPr>
        <w:tab/>
        <w:t xml:space="preserve">Productivity and TQM, Impacts of TQM on Overall Productivity, Measuring Productivity;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12</w:t>
      </w:r>
      <w:r w:rsidRPr="00A23EA0">
        <w:rPr>
          <w:rFonts w:ascii="Times New Roman" w:hAnsi="Times New Roman"/>
          <w:bCs/>
          <w:spacing w:val="-3"/>
        </w:rPr>
        <w:tab/>
        <w:t xml:space="preserve">Improving Productivity (Quality), </w:t>
      </w:r>
      <w:proofErr w:type="gramStart"/>
      <w:r w:rsidRPr="00A23EA0">
        <w:rPr>
          <w:rFonts w:ascii="Times New Roman" w:hAnsi="Times New Roman"/>
          <w:bCs/>
          <w:spacing w:val="-3"/>
        </w:rPr>
        <w:t>The</w:t>
      </w:r>
      <w:proofErr w:type="gramEnd"/>
      <w:r w:rsidRPr="00A23EA0">
        <w:rPr>
          <w:rFonts w:ascii="Times New Roman" w:hAnsi="Times New Roman"/>
          <w:bCs/>
          <w:spacing w:val="-3"/>
        </w:rPr>
        <w:t xml:space="preserve"> Cost of Quality, The View of Quality Costs;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13</w:t>
      </w:r>
      <w:r w:rsidRPr="00A23EA0">
        <w:rPr>
          <w:rFonts w:ascii="Times New Roman" w:hAnsi="Times New Roman"/>
          <w:bCs/>
          <w:spacing w:val="-3"/>
        </w:rPr>
        <w:tab/>
        <w:t xml:space="preserve">Relationship between Quality, Cost and TQM, Measuring Quality Cost, The use of Quality Cost Information;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14</w:t>
      </w:r>
      <w:r w:rsidRPr="00A23EA0">
        <w:rPr>
          <w:rFonts w:ascii="Times New Roman" w:hAnsi="Times New Roman"/>
          <w:bCs/>
          <w:spacing w:val="-3"/>
        </w:rPr>
        <w:tab/>
        <w:t xml:space="preserve">I.S.O around the World, Benefits of ISO Certification, </w:t>
      </w:r>
      <w:proofErr w:type="gramStart"/>
      <w:r w:rsidRPr="00A23EA0">
        <w:rPr>
          <w:rFonts w:ascii="Times New Roman" w:hAnsi="Times New Roman"/>
          <w:bCs/>
          <w:spacing w:val="-3"/>
        </w:rPr>
        <w:t>The</w:t>
      </w:r>
      <w:proofErr w:type="gramEnd"/>
      <w:r w:rsidRPr="00A23EA0">
        <w:rPr>
          <w:rFonts w:ascii="Times New Roman" w:hAnsi="Times New Roman"/>
          <w:bCs/>
          <w:spacing w:val="-3"/>
        </w:rPr>
        <w:t xml:space="preserve"> Cost of Certification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15</w:t>
      </w:r>
      <w:r w:rsidRPr="00A23EA0">
        <w:rPr>
          <w:rFonts w:ascii="Times New Roman" w:hAnsi="Times New Roman"/>
          <w:bCs/>
          <w:spacing w:val="-3"/>
        </w:rPr>
        <w:tab/>
      </w:r>
      <w:r w:rsidRPr="00A23EA0">
        <w:rPr>
          <w:rFonts w:ascii="Times New Roman" w:hAnsi="Times New Roman"/>
          <w:bCs/>
        </w:rPr>
        <w:t>Statistical Process Control</w:t>
      </w:r>
      <w:proofErr w:type="gramStart"/>
      <w:r w:rsidRPr="00A23EA0">
        <w:rPr>
          <w:rFonts w:ascii="Times New Roman" w:hAnsi="Times New Roman"/>
          <w:bCs/>
          <w:spacing w:val="-3"/>
        </w:rPr>
        <w:t>;  A</w:t>
      </w:r>
      <w:proofErr w:type="gramEnd"/>
      <w:r w:rsidRPr="00A23EA0">
        <w:rPr>
          <w:rFonts w:ascii="Times New Roman" w:hAnsi="Times New Roman"/>
          <w:bCs/>
          <w:spacing w:val="-3"/>
        </w:rPr>
        <w:t xml:space="preserve"> Total Quality Change Approach, A TQM Model, Survey Feed Back, Team Building; 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1440" w:hanging="144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>Week 16</w:t>
      </w:r>
      <w:r w:rsidRPr="00A23EA0">
        <w:rPr>
          <w:rFonts w:ascii="Times New Roman" w:hAnsi="Times New Roman"/>
          <w:bCs/>
          <w:spacing w:val="-3"/>
        </w:rPr>
        <w:tab/>
        <w:t xml:space="preserve">Third Party </w:t>
      </w:r>
      <w:proofErr w:type="spellStart"/>
      <w:r w:rsidRPr="00A23EA0">
        <w:rPr>
          <w:rFonts w:ascii="Times New Roman" w:hAnsi="Times New Roman"/>
          <w:bCs/>
          <w:spacing w:val="-3"/>
        </w:rPr>
        <w:t>Peacemaking</w:t>
      </w:r>
      <w:proofErr w:type="spellEnd"/>
      <w:r w:rsidRPr="00A23EA0">
        <w:rPr>
          <w:rFonts w:ascii="Times New Roman" w:hAnsi="Times New Roman"/>
          <w:bCs/>
          <w:spacing w:val="-3"/>
        </w:rPr>
        <w:t xml:space="preserve">, Grid Training, Cultural Reshaping, Structural Reshaping </w:t>
      </w:r>
    </w:p>
    <w:p w:rsidR="00E929F8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/>
        </w:rPr>
      </w:pP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jc w:val="both"/>
        <w:rPr>
          <w:rFonts w:ascii="Times New Roman" w:hAnsi="Times New Roman"/>
          <w:b/>
        </w:rPr>
      </w:pPr>
      <w:r w:rsidRPr="00A23EA0">
        <w:rPr>
          <w:rFonts w:ascii="Times New Roman" w:hAnsi="Times New Roman"/>
          <w:b/>
        </w:rPr>
        <w:t>Recommended Texts:</w:t>
      </w:r>
    </w:p>
    <w:p w:rsidR="00E929F8" w:rsidRPr="00A23EA0" w:rsidRDefault="00E929F8" w:rsidP="00E929F8">
      <w:pPr>
        <w:tabs>
          <w:tab w:val="left" w:pos="0"/>
          <w:tab w:val="left" w:pos="360"/>
          <w:tab w:val="left" w:pos="720"/>
        </w:tabs>
        <w:suppressAutoHyphens/>
        <w:ind w:left="360" w:hanging="360"/>
        <w:jc w:val="both"/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 xml:space="preserve">Rose, J. E. (2004). </w:t>
      </w:r>
      <w:r w:rsidRPr="00A23EA0">
        <w:rPr>
          <w:rFonts w:ascii="Times New Roman" w:hAnsi="Times New Roman"/>
          <w:bCs/>
          <w:i/>
          <w:spacing w:val="-3"/>
        </w:rPr>
        <w:t>Total Quality management: Text, Cases and Readings.</w:t>
      </w:r>
      <w:r w:rsidRPr="00A23EA0">
        <w:rPr>
          <w:rFonts w:ascii="Times New Roman" w:hAnsi="Times New Roman"/>
          <w:bCs/>
          <w:spacing w:val="-3"/>
        </w:rPr>
        <w:t xml:space="preserve"> Pearson Inc.</w:t>
      </w:r>
    </w:p>
    <w:p w:rsidR="00E929F8" w:rsidRPr="00A23EA0" w:rsidRDefault="00E929F8" w:rsidP="00E929F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</w:rPr>
      </w:pPr>
      <w:r w:rsidRPr="00A23EA0">
        <w:rPr>
          <w:rFonts w:ascii="Times New Roman" w:hAnsi="Times New Roman"/>
          <w:bCs/>
        </w:rPr>
        <w:t>Joel, E. R.</w:t>
      </w:r>
      <w:r w:rsidRPr="00A23EA0">
        <w:rPr>
          <w:rFonts w:ascii="Times New Roman" w:hAnsi="Times New Roman"/>
          <w:bCs/>
          <w:i/>
        </w:rPr>
        <w:t xml:space="preserve"> </w:t>
      </w:r>
      <w:r w:rsidRPr="00A23EA0">
        <w:rPr>
          <w:rFonts w:ascii="Times New Roman" w:hAnsi="Times New Roman"/>
          <w:bCs/>
        </w:rPr>
        <w:t>(2008)</w:t>
      </w:r>
      <w:r w:rsidRPr="00A23EA0">
        <w:rPr>
          <w:rFonts w:ascii="Times New Roman" w:hAnsi="Times New Roman"/>
          <w:bCs/>
          <w:i/>
        </w:rPr>
        <w:t>. Total Quality Management, Text, Cases and Readings</w:t>
      </w:r>
      <w:r w:rsidRPr="00A23EA0">
        <w:rPr>
          <w:rFonts w:ascii="Times New Roman" w:hAnsi="Times New Roman"/>
          <w:bCs/>
        </w:rPr>
        <w:t>, (2</w:t>
      </w:r>
      <w:r w:rsidRPr="00A23EA0">
        <w:rPr>
          <w:rFonts w:ascii="Times New Roman" w:hAnsi="Times New Roman"/>
          <w:bCs/>
          <w:vertAlign w:val="superscript"/>
        </w:rPr>
        <w:t>nd</w:t>
      </w:r>
      <w:r w:rsidRPr="00A23EA0">
        <w:rPr>
          <w:rFonts w:ascii="Times New Roman" w:hAnsi="Times New Roman"/>
          <w:bCs/>
        </w:rPr>
        <w:t xml:space="preserve"> Edition). </w:t>
      </w:r>
      <w:r w:rsidRPr="00A23EA0">
        <w:rPr>
          <w:rFonts w:ascii="Times New Roman" w:hAnsi="Times New Roman"/>
          <w:bCs/>
          <w:spacing w:val="-3"/>
        </w:rPr>
        <w:t>Pearson Inc.</w:t>
      </w:r>
    </w:p>
    <w:p w:rsidR="00E929F8" w:rsidRPr="00A23EA0" w:rsidRDefault="00E929F8" w:rsidP="00E929F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</w:rPr>
      </w:pPr>
      <w:proofErr w:type="spellStart"/>
      <w:r w:rsidRPr="00A23EA0">
        <w:rPr>
          <w:rFonts w:ascii="Times New Roman" w:hAnsi="Times New Roman"/>
          <w:bCs/>
        </w:rPr>
        <w:lastRenderedPageBreak/>
        <w:t>Omachonu</w:t>
      </w:r>
      <w:proofErr w:type="spellEnd"/>
      <w:r w:rsidRPr="00A23EA0">
        <w:rPr>
          <w:rFonts w:ascii="Times New Roman" w:hAnsi="Times New Roman"/>
          <w:bCs/>
        </w:rPr>
        <w:t xml:space="preserve">, V., &amp; Ross, (2007). </w:t>
      </w:r>
      <w:r w:rsidRPr="00A23EA0">
        <w:rPr>
          <w:rFonts w:ascii="Times New Roman" w:hAnsi="Times New Roman"/>
          <w:bCs/>
          <w:i/>
        </w:rPr>
        <w:t>Principles of Total Quality</w:t>
      </w:r>
      <w:r w:rsidRPr="00A23EA0">
        <w:rPr>
          <w:rFonts w:ascii="Times New Roman" w:hAnsi="Times New Roman"/>
          <w:bCs/>
        </w:rPr>
        <w:t xml:space="preserve">. </w:t>
      </w:r>
      <w:hyperlink r:id="rId4" w:history="1">
        <w:r w:rsidRPr="00A23EA0">
          <w:rPr>
            <w:rStyle w:val="Hyperlink"/>
            <w:rFonts w:ascii="Times New Roman" w:hAnsi="Times New Roman"/>
            <w:shd w:val="clear" w:color="auto" w:fill="FFFFFF"/>
          </w:rPr>
          <w:t>CRC Press</w:t>
        </w:r>
      </w:hyperlink>
      <w:r w:rsidRPr="00A23EA0">
        <w:rPr>
          <w:rFonts w:ascii="Times New Roman" w:hAnsi="Times New Roman"/>
          <w:shd w:val="clear" w:color="auto" w:fill="FFFFFF"/>
        </w:rPr>
        <w:t xml:space="preserve">.  </w:t>
      </w:r>
    </w:p>
    <w:p w:rsidR="00E929F8" w:rsidRPr="00A23EA0" w:rsidRDefault="00E929F8" w:rsidP="00E929F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</w:rPr>
      </w:pPr>
      <w:proofErr w:type="spellStart"/>
      <w:r w:rsidRPr="00A23EA0">
        <w:rPr>
          <w:rFonts w:ascii="Times New Roman" w:hAnsi="Times New Roman"/>
          <w:bCs/>
        </w:rPr>
        <w:t>Brocka</w:t>
      </w:r>
      <w:proofErr w:type="spellEnd"/>
      <w:r w:rsidRPr="00A23EA0">
        <w:rPr>
          <w:rFonts w:ascii="Times New Roman" w:hAnsi="Times New Roman"/>
          <w:bCs/>
        </w:rPr>
        <w:t xml:space="preserve">, B., &amp; Suanne, M. (1992).  </w:t>
      </w:r>
      <w:r w:rsidRPr="00A23EA0">
        <w:rPr>
          <w:rFonts w:ascii="Times New Roman" w:hAnsi="Times New Roman"/>
          <w:bCs/>
          <w:i/>
        </w:rPr>
        <w:t>Esse</w:t>
      </w:r>
      <w:r>
        <w:rPr>
          <w:rFonts w:ascii="Times New Roman" w:hAnsi="Times New Roman"/>
          <w:bCs/>
          <w:i/>
        </w:rPr>
        <w:t>ntials of Quality Management: I</w:t>
      </w:r>
      <w:r w:rsidRPr="00A23EA0">
        <w:rPr>
          <w:rFonts w:ascii="Times New Roman" w:hAnsi="Times New Roman"/>
          <w:bCs/>
          <w:i/>
        </w:rPr>
        <w:t>mplementing the best ideas of the masters</w:t>
      </w:r>
      <w:r w:rsidRPr="00A23EA0">
        <w:rPr>
          <w:rFonts w:ascii="Times New Roman" w:hAnsi="Times New Roman"/>
          <w:bCs/>
        </w:rPr>
        <w:t>. Business One Irwin, Inc.</w:t>
      </w:r>
    </w:p>
    <w:p w:rsidR="00E929F8" w:rsidRPr="00A23EA0" w:rsidRDefault="00E929F8" w:rsidP="00E929F8">
      <w:pPr>
        <w:autoSpaceDE w:val="0"/>
        <w:autoSpaceDN w:val="0"/>
        <w:adjustRightInd w:val="0"/>
        <w:ind w:left="360" w:hanging="360"/>
        <w:jc w:val="both"/>
        <w:rPr>
          <w:rFonts w:ascii="Times New Roman" w:hAnsi="Times New Roman"/>
          <w:bCs/>
        </w:rPr>
      </w:pPr>
      <w:hyperlink r:id="rId5" w:history="1">
        <w:r w:rsidRPr="00A23EA0">
          <w:rPr>
            <w:rFonts w:ascii="Times New Roman" w:hAnsi="Times New Roman"/>
            <w:bCs/>
          </w:rPr>
          <w:t xml:space="preserve">David, L. G., </w:t>
        </w:r>
      </w:hyperlink>
      <w:r w:rsidRPr="00A23EA0">
        <w:rPr>
          <w:rFonts w:ascii="Times New Roman" w:hAnsi="Times New Roman"/>
          <w:bCs/>
        </w:rPr>
        <w:t xml:space="preserve">&amp; </w:t>
      </w:r>
      <w:hyperlink r:id="rId6" w:history="1">
        <w:r w:rsidRPr="00A23EA0">
          <w:rPr>
            <w:rFonts w:ascii="Times New Roman" w:hAnsi="Times New Roman"/>
            <w:bCs/>
          </w:rPr>
          <w:t>Stanley, D</w:t>
        </w:r>
      </w:hyperlink>
      <w:r w:rsidRPr="00A23EA0">
        <w:rPr>
          <w:rFonts w:ascii="Times New Roman" w:hAnsi="Times New Roman"/>
        </w:rPr>
        <w:t xml:space="preserve">. (2006). </w:t>
      </w:r>
      <w:r w:rsidRPr="00A23EA0">
        <w:rPr>
          <w:rFonts w:ascii="Times New Roman" w:hAnsi="Times New Roman"/>
          <w:bCs/>
          <w:i/>
        </w:rPr>
        <w:t>Quality Management: Introduction to Total Quality Management for Production, Processing, and Services</w:t>
      </w:r>
      <w:r w:rsidRPr="00A23EA0">
        <w:rPr>
          <w:rFonts w:ascii="Times New Roman" w:hAnsi="Times New Roman"/>
          <w:bCs/>
        </w:rPr>
        <w:t>.   Pearson/</w:t>
      </w:r>
      <w:r>
        <w:rPr>
          <w:rFonts w:ascii="Times New Roman" w:hAnsi="Times New Roman"/>
          <w:bCs/>
        </w:rPr>
        <w:t>Prentice- Hall</w:t>
      </w:r>
      <w:r w:rsidRPr="00A23EA0">
        <w:rPr>
          <w:rFonts w:ascii="Times New Roman" w:hAnsi="Times New Roman"/>
          <w:bCs/>
        </w:rPr>
        <w:t>.</w:t>
      </w:r>
    </w:p>
    <w:p w:rsidR="00E929F8" w:rsidRDefault="00E929F8" w:rsidP="00E929F8">
      <w:pPr>
        <w:rPr>
          <w:rFonts w:ascii="Times New Roman" w:hAnsi="Times New Roman"/>
          <w:bCs/>
          <w:spacing w:val="-3"/>
        </w:rPr>
      </w:pPr>
      <w:r w:rsidRPr="00A23EA0">
        <w:rPr>
          <w:rFonts w:ascii="Times New Roman" w:hAnsi="Times New Roman"/>
          <w:bCs/>
          <w:spacing w:val="-3"/>
        </w:rPr>
        <w:t xml:space="preserve">Robbins, D. (1998).  </w:t>
      </w:r>
      <w:r w:rsidRPr="00A23EA0">
        <w:rPr>
          <w:rFonts w:ascii="Times New Roman" w:hAnsi="Times New Roman"/>
          <w:bCs/>
          <w:i/>
          <w:spacing w:val="-3"/>
        </w:rPr>
        <w:t xml:space="preserve">Human Resource Management, </w:t>
      </w:r>
      <w:r w:rsidRPr="00A23EA0">
        <w:rPr>
          <w:rFonts w:ascii="Times New Roman" w:hAnsi="Times New Roman"/>
          <w:bCs/>
          <w:spacing w:val="-3"/>
        </w:rPr>
        <w:t>(5</w:t>
      </w:r>
      <w:r w:rsidRPr="00A23EA0">
        <w:rPr>
          <w:rFonts w:ascii="Times New Roman" w:hAnsi="Times New Roman"/>
          <w:bCs/>
          <w:spacing w:val="-3"/>
          <w:vertAlign w:val="superscript"/>
        </w:rPr>
        <w:t>th</w:t>
      </w:r>
      <w:r w:rsidRPr="00A23EA0">
        <w:rPr>
          <w:rFonts w:ascii="Times New Roman" w:hAnsi="Times New Roman"/>
          <w:bCs/>
          <w:spacing w:val="-3"/>
        </w:rPr>
        <w:t xml:space="preserve"> Edition)</w:t>
      </w:r>
      <w:r>
        <w:rPr>
          <w:rFonts w:ascii="Times New Roman" w:hAnsi="Times New Roman"/>
          <w:bCs/>
          <w:spacing w:val="-3"/>
        </w:rPr>
        <w:t>.</w:t>
      </w:r>
      <w:r w:rsidRPr="00A23EA0">
        <w:rPr>
          <w:rFonts w:ascii="Times New Roman" w:hAnsi="Times New Roman"/>
          <w:bCs/>
          <w:spacing w:val="-3"/>
        </w:rPr>
        <w:t xml:space="preserve"> Pearson Inc.</w:t>
      </w:r>
    </w:p>
    <w:p w:rsidR="00E929F8" w:rsidRPr="00282442" w:rsidRDefault="00E929F8" w:rsidP="00E929F8">
      <w:pPr>
        <w:spacing w:after="0" w:line="360" w:lineRule="auto"/>
        <w:jc w:val="both"/>
        <w:rPr>
          <w:rFonts w:ascii="Times New Roman" w:hAnsi="Times New Roman"/>
          <w:bCs/>
          <w:sz w:val="24"/>
          <w:szCs w:val="32"/>
          <w:lang w:val="en-US"/>
        </w:rPr>
      </w:pPr>
      <w:r>
        <w:rPr>
          <w:rFonts w:ascii="Times New Roman" w:hAnsi="Times New Roman"/>
          <w:bCs/>
          <w:sz w:val="24"/>
          <w:szCs w:val="32"/>
          <w:lang w:val="en-US"/>
        </w:rPr>
        <w:t xml:space="preserve">James, </w:t>
      </w:r>
      <w:r w:rsidRPr="00282442">
        <w:rPr>
          <w:rFonts w:ascii="Times New Roman" w:hAnsi="Times New Roman"/>
          <w:bCs/>
          <w:sz w:val="24"/>
          <w:szCs w:val="32"/>
          <w:lang w:val="en-US"/>
        </w:rPr>
        <w:t>P</w:t>
      </w:r>
      <w:r>
        <w:rPr>
          <w:rFonts w:ascii="Times New Roman" w:hAnsi="Times New Roman"/>
          <w:bCs/>
          <w:sz w:val="24"/>
          <w:szCs w:val="32"/>
          <w:lang w:val="en-US"/>
        </w:rPr>
        <w:t>.</w:t>
      </w:r>
      <w:r w:rsidRPr="00282442">
        <w:rPr>
          <w:rFonts w:ascii="Times New Roman" w:hAnsi="Times New Roman"/>
          <w:bCs/>
          <w:sz w:val="24"/>
          <w:szCs w:val="32"/>
          <w:lang w:val="en-US"/>
        </w:rPr>
        <w:t xml:space="preserve"> (1996). </w:t>
      </w:r>
      <w:r>
        <w:rPr>
          <w:rFonts w:ascii="Times New Roman" w:hAnsi="Times New Roman"/>
          <w:bCs/>
          <w:i/>
          <w:sz w:val="24"/>
          <w:szCs w:val="32"/>
          <w:lang w:val="en-US"/>
        </w:rPr>
        <w:t>Total Q</w:t>
      </w:r>
      <w:r w:rsidRPr="00282442">
        <w:rPr>
          <w:rFonts w:ascii="Times New Roman" w:hAnsi="Times New Roman"/>
          <w:bCs/>
          <w:i/>
          <w:sz w:val="24"/>
          <w:szCs w:val="32"/>
          <w:lang w:val="en-US"/>
        </w:rPr>
        <w:t>uality Management.</w:t>
      </w:r>
      <w:r w:rsidRPr="00282442">
        <w:rPr>
          <w:rFonts w:ascii="Times New Roman" w:hAnsi="Times New Roman"/>
          <w:bCs/>
          <w:sz w:val="24"/>
          <w:szCs w:val="32"/>
          <w:lang w:val="en-US"/>
        </w:rPr>
        <w:t xml:space="preserve"> Hertford Shire. Prentice-Hall</w:t>
      </w:r>
    </w:p>
    <w:p w:rsidR="00901DC2" w:rsidRDefault="00901DC2"/>
    <w:p w:rsidR="00E929F8" w:rsidRDefault="00E929F8"/>
    <w:sectPr w:rsidR="00E929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F8"/>
    <w:rsid w:val="00901DC2"/>
    <w:rsid w:val="00E92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74951-9C34-42C8-8822-3181A06B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29F8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29F8"/>
    <w:pPr>
      <w:keepNext/>
      <w:spacing w:after="0" w:line="240" w:lineRule="auto"/>
      <w:outlineLvl w:val="1"/>
    </w:pPr>
    <w:rPr>
      <w:rFonts w:ascii="Cambria" w:eastAsia="Times New Roman" w:hAnsi="Cambria"/>
      <w:b/>
      <w:bCs/>
      <w:i/>
      <w:i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929F8"/>
    <w:rPr>
      <w:rFonts w:ascii="Cambria" w:eastAsia="Times New Roman" w:hAnsi="Cambria" w:cs="Times New Roman"/>
      <w:b/>
      <w:bCs/>
      <w:i/>
      <w:iCs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E929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google.com.pk/search?tbo=p&amp;tbm=bks&amp;q=inauthor:%22Stanley+Davis%22" TargetMode="External"/><Relationship Id="rId5" Type="http://schemas.openxmlformats.org/officeDocument/2006/relationships/hyperlink" Target="https://www.google.com.pk/search?tbo=p&amp;tbm=bks&amp;q=inauthor:%22David+L.+Goetsch%22" TargetMode="External"/><Relationship Id="rId4" Type="http://schemas.openxmlformats.org/officeDocument/2006/relationships/hyperlink" Target="https://books.google.com.pk/url?id=Qie6Cc_IUpsC&amp;pg=PP1&amp;q=http://www.crcpress.com&amp;linkid=1&amp;usg=AFQjCNG9sb7YhmU3fNfZ2en-vuWw5jeLKQ&amp;source=gbs_pub_info_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AQSA SIDDIQ</dc:creator>
  <cp:keywords/>
  <dc:description/>
  <cp:lastModifiedBy>AQSA SIDDIQ</cp:lastModifiedBy>
  <cp:revision>1</cp:revision>
  <dcterms:created xsi:type="dcterms:W3CDTF">2020-04-07T18:29:00Z</dcterms:created>
  <dcterms:modified xsi:type="dcterms:W3CDTF">2020-04-07T18:32:00Z</dcterms:modified>
</cp:coreProperties>
</file>